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both"/>
        <w:rPr>
          <w:rFonts w:eastAsia="Times New Roman" w:cstheme="minorHAnsi"/>
          <w:color w:val="222222"/>
          <w:sz w:val="32"/>
          <w:szCs w:val="32"/>
        </w:rPr>
      </w:pPr>
      <w:r>
        <w:rPr>
          <w:rFonts w:eastAsia="Times New Roman" w:cstheme="minorHAnsi"/>
          <w:color w:val="222222"/>
          <w:sz w:val="32"/>
          <w:szCs w:val="32"/>
        </w:rPr>
        <w:t>Vážení vlastníci,</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dovolte nám vás informovat, že v LBD zůstaly již pouze dva byty a LBD tedy může být zlikvidováno. Děkujeme všem za spolupráci. Převodní smlouvy, které jste podepisovali, vám budou předány na nejbližší schůzi vlastníků.</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LBD vám na konci roku 2020 poslalo na účet poměrnou část nerozděleného zisku minulých let. 15% srážkovou daň odvedlo LBD, tedy vám přišla na účet již zdaněná částka.</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Opakujeme, že prozatím jsou stanoveny nulové zálohy na služby. Vyúčtování služeb za rok 2020 provede LBD.</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Upozorňujeme, že je povinností každého z vás podat přiznání k dani z nemovitosti, čímž se přihlásíte k povinnosti platit daň z nemovitosti (tuto daň předtím platilo LBD za celý dům). Příští rok nebudete muset přiznání znovu podávat, pouze vám přijde složenka z finančního úřadu. V letošním roce je termín podání posunut do 31. března 2021.</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E-mail</w:t>
      </w:r>
      <w:r>
        <w:rPr>
          <w:rFonts w:eastAsia="Times New Roman" w:cstheme="minorHAnsi"/>
          <w:color w:val="222222"/>
          <w:sz w:val="32"/>
          <w:szCs w:val="32"/>
        </w:rPr>
        <w:t>em jsme</w:t>
      </w:r>
      <w:r>
        <w:rPr>
          <w:rFonts w:eastAsia="Times New Roman" w:cstheme="minorHAnsi"/>
          <w:color w:val="222222"/>
          <w:sz w:val="32"/>
          <w:szCs w:val="32"/>
        </w:rPr>
        <w:t xml:space="preserve"> vám z</w:t>
      </w:r>
      <w:r>
        <w:rPr>
          <w:rFonts w:eastAsia="Times New Roman" w:cstheme="minorHAnsi"/>
          <w:color w:val="222222"/>
          <w:sz w:val="32"/>
          <w:szCs w:val="32"/>
        </w:rPr>
        <w:t>aslali</w:t>
      </w:r>
      <w:r>
        <w:rPr>
          <w:rFonts w:eastAsia="Times New Roman" w:cstheme="minorHAnsi"/>
          <w:color w:val="222222"/>
          <w:sz w:val="32"/>
          <w:szCs w:val="32"/>
        </w:rPr>
        <w:t xml:space="preserve"> rozvahu SVJ k 31. 12. 2020 k odsouhlasení na nejbližší schůzi vlastníků.</w:t>
      </w:r>
    </w:p>
    <w:p>
      <w:pPr>
        <w:pStyle w:val="style0"/>
        <w:numPr>
          <w:ilvl w:val="0"/>
          <w:numId w:val="0"/>
        </w:numPr>
        <w:pBdr>
          <w:left w:val="nil"/>
          <w:right w:val="nil"/>
          <w:top w:val="nil"/>
          <w:bottom w:val="nil"/>
          <w:between w:val="nil"/>
        </w:pBdr>
        <w:spacing w:after="0"/>
        <w:jc w:val="both"/>
        <w:rPr>
          <w:rFonts w:eastAsia="Times New Roman" w:cstheme="minorHAnsi"/>
          <w:b/>
          <w:bCs/>
          <w:color w:val="222222"/>
          <w:sz w:val="32"/>
          <w:szCs w:val="32"/>
        </w:rPr>
      </w:pPr>
      <w:r>
        <w:rPr>
          <w:rFonts w:eastAsia="Times New Roman" w:cstheme="minorHAnsi"/>
          <w:b/>
          <w:bCs/>
          <w:color w:val="222222"/>
          <w:sz w:val="32"/>
          <w:szCs w:val="32"/>
        </w:rPr>
        <w:t xml:space="preserve">Vizte </w:t>
      </w:r>
      <w:r>
        <w:rPr>
          <w:rFonts w:eastAsia="Times New Roman" w:cstheme="minorHAnsi"/>
          <w:b/>
          <w:bCs/>
          <w:color w:val="222222"/>
          <w:sz w:val="32"/>
          <w:szCs w:val="32"/>
        </w:rPr>
        <w:t xml:space="preserve">vyčíslení a komentář k příjmům z pronájmu společných prostor. Tyto příjmy jsou za rok 2020 nikoli příjmem LBD, nýbrž vlastníků, byť získané prostředky zůstávají na účtu SVJ ve fondu oprav. Je tedy vaší povinností tyto příjmy zdanit. Pokud jste v zaměstnaneckém poměru a dosud jste nepodávali daňové přiznání, informujte co nejdříve svého zaměstnavatele kvůli ročnímu zúčtování. </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Doufejme, že v průběhu února bude možné zorganizovat schůzi vlastníků, na které budeme moci zodpovědět případné dotazy.</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S pozdravem</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představenstvo LBD a výbor SVJ</w:t>
      </w:r>
    </w:p>
    <w:p>
      <w:pPr>
        <w:pStyle w:val="style0"/>
        <w:numPr>
          <w:ilvl w:val="0"/>
          <w:numId w:val="0"/>
        </w:numPr>
        <w:pBdr>
          <w:left w:val="nil"/>
          <w:right w:val="nil"/>
          <w:top w:val="nil"/>
          <w:bottom w:val="nil"/>
          <w:between w:val="nil"/>
        </w:pBdr>
        <w:spacing w:after="0"/>
        <w:jc w:val="both"/>
        <w:rPr>
          <w:rFonts w:eastAsia="Times New Roman" w:cstheme="minorHAnsi"/>
          <w:color w:val="222222"/>
          <w:sz w:val="32"/>
          <w:szCs w:val="32"/>
        </w:rPr>
      </w:pPr>
      <w:r>
        <w:rPr>
          <w:rFonts w:eastAsia="Times New Roman" w:cstheme="minorHAnsi"/>
          <w:color w:val="222222"/>
          <w:sz w:val="32"/>
          <w:szCs w:val="32"/>
        </w:rPr>
        <w:t xml:space="preserve">náměstí Jiřího z Lobkovic 2311/16 </w:t>
      </w:r>
    </w:p>
    <w:sectPr>
      <w:pgSz w:w="11906" w:h="16838" w:orient="portrait"/>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ee"/>
    <w:family w:val="swiss"/>
    <w:pitch w:val="variable"/>
    <w:sig w:usb0="E4002EFF" w:usb1="C000247B" w:usb2="00000009" w:usb3="00000000" w:csb0="000001FF" w:csb1="00000000"/>
  </w:font>
  <w:font w:name="Courier New">
    <w:altName w:val="Courier New"/>
    <w:panose1 w:val="02070309020000020404"/>
    <w:charset w:val="ee"/>
    <w:family w:val="modern"/>
    <w:pitch w:val="fixed"/>
    <w:sig w:usb0="E0002EFF" w:usb1="C0007843" w:usb2="00000009" w:usb3="00000000" w:csb0="000001FF" w:csb1="00000000"/>
  </w:font>
  <w:font w:name="Times New Roman">
    <w:altName w:val="Times New Roman"/>
    <w:panose1 w:val="02020603050000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Georgia">
    <w:altName w:val="Georgia"/>
    <w:panose1 w:val="02040502050000020303"/>
    <w:charset w:val="ee"/>
    <w:family w:val="roman"/>
    <w:pitch w:val="variable"/>
    <w:sig w:usb0="00000287" w:usb1="00000000" w:usb2="00000000" w:usb3="00000000" w:csb0="0000009F" w:csb1="00000000"/>
  </w:font>
  <w:font w:name="Cambria">
    <w:altName w:val="Cambria"/>
    <w:panose1 w:val="02040503050000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A7E13EC"/>
    <w:lvl w:ilvl="0" w:tplc="AA5032E8">
      <w:start w:val="1"/>
      <w:numFmt w:val="bullet"/>
      <w:lvlText w:val="-"/>
      <w:lvlJc w:val="left"/>
      <w:pPr>
        <w:ind w:left="1080" w:hanging="360"/>
      </w:pPr>
      <w:rPr>
        <w:rFonts w:ascii="Calibri" w:cs="Calibri" w:eastAsia="Calibri" w:hAnsi="Calibri" w:hint="default"/>
      </w:rPr>
    </w:lvl>
    <w:lvl w:ilvl="1" w:tplc="04050003" w:tentative="1">
      <w:start w:val="1"/>
      <w:numFmt w:val="bullet"/>
      <w:lvlText w:val="o"/>
      <w:lvlJc w:val="left"/>
      <w:pPr>
        <w:ind w:left="1800" w:hanging="360"/>
      </w:pPr>
      <w:rPr>
        <w:rFonts w:ascii="Courier New" w:cs="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cs="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cs="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91BEB402"/>
    <w:lvl w:ilvl="0" w:tplc="C5B8DC2E">
      <w:start w:val="1"/>
      <w:numFmt w:val="bullet"/>
      <w:lvlText w:val="-"/>
      <w:lvlJc w:val="left"/>
      <w:pPr>
        <w:ind w:left="1080" w:hanging="360"/>
      </w:pPr>
      <w:rPr>
        <w:rFonts w:ascii="Calibri" w:cs="Calibri" w:eastAsia="Calibri" w:hAnsi="Calibri" w:hint="default"/>
        <w:color w:val="auto"/>
      </w:rPr>
    </w:lvl>
    <w:lvl w:ilvl="1" w:tplc="04050003" w:tentative="1">
      <w:start w:val="1"/>
      <w:numFmt w:val="bullet"/>
      <w:lvlText w:val="o"/>
      <w:lvlJc w:val="left"/>
      <w:pPr>
        <w:ind w:left="1800" w:hanging="360"/>
      </w:pPr>
      <w:rPr>
        <w:rFonts w:ascii="Courier New" w:cs="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cs="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cs="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0000002"/>
    <w:multiLevelType w:val="multilevel"/>
    <w:tmpl w:val="145A0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145A0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Calibri" w:eastAsia="Calibri" w:hAnsi="Calibri"/>
        <w:sz w:val="22"/>
        <w:szCs w:val="22"/>
        <w:lang w:val="cs-CZ" w:bidi="ar-SA" w:eastAsia="cs-CZ"/>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80" w:after="120"/>
      <w:outlineLvl w:val="0"/>
    </w:pPr>
    <w:rPr>
      <w:b/>
      <w:sz w:val="48"/>
      <w:szCs w:val="48"/>
    </w:rPr>
  </w:style>
  <w:style w:type="paragraph" w:styleId="style2">
    <w:name w:val="heading 2"/>
    <w:basedOn w:val="style0"/>
    <w:next w:val="style0"/>
    <w:qFormat/>
    <w:uiPriority w:val="9"/>
    <w:pPr>
      <w:keepNext/>
      <w:keepLines/>
      <w:spacing w:before="360" w:after="80"/>
      <w:outlineLvl w:val="1"/>
    </w:pPr>
    <w:rPr>
      <w:b/>
      <w:sz w:val="36"/>
      <w:szCs w:val="36"/>
    </w:rPr>
  </w:style>
  <w:style w:type="paragraph" w:styleId="style3">
    <w:name w:val="heading 3"/>
    <w:basedOn w:val="style0"/>
    <w:next w:val="style0"/>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sz w:val="24"/>
      <w:szCs w:val="24"/>
    </w:rPr>
  </w:style>
  <w:style w:type="paragraph" w:styleId="style5">
    <w:name w:val="heading 5"/>
    <w:basedOn w:val="style0"/>
    <w:next w:val="style0"/>
    <w:qFormat/>
    <w:uiPriority w:val="9"/>
    <w:pPr>
      <w:keepNext/>
      <w:keepLines/>
      <w:spacing w:before="220" w:after="40"/>
      <w:outlineLvl w:val="4"/>
    </w:pPr>
    <w:rPr>
      <w:b/>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qFormat/>
    <w:uiPriority w:val="10"/>
    <w:pPr>
      <w:keepNext/>
      <w:keepLines/>
      <w:spacing w:before="480" w:after="120"/>
    </w:pPr>
    <w:rPr>
      <w:b/>
      <w:sz w:val="72"/>
      <w:szCs w:val="72"/>
    </w:rPr>
  </w:style>
  <w:style w:type="paragraph" w:styleId="style179">
    <w:name w:val="List Paragraph"/>
    <w:basedOn w:val="style0"/>
    <w:next w:val="style179"/>
    <w:qFormat/>
    <w:uiPriority w:val="34"/>
    <w:pPr>
      <w:ind w:left="720"/>
      <w:contextualSpacing/>
    </w:pPr>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character" w:styleId="style85">
    <w:name w:val="Hyperlink"/>
    <w:basedOn w:val="style65"/>
    <w:next w:val="style85"/>
    <w:uiPriority w:val="99"/>
    <w:rPr>
      <w:color w:val="0000ff"/>
      <w:u w:val="single"/>
    </w:rPr>
  </w:style>
  <w:style w:type="character" w:customStyle="1" w:styleId="style4098">
    <w:name w:val="Nevyřešená zmínka1"/>
    <w:basedOn w:val="style65"/>
    <w:next w:val="style4098"/>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237</Words>
  <Characters>1292</Characters>
  <Application>WPS Office</Application>
  <DocSecurity>0</DocSecurity>
  <Paragraphs>12</Paragraphs>
  <ScaleCrop>false</ScaleCrop>
  <LinksUpToDate>false</LinksUpToDate>
  <CharactersWithSpaces>1520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2021-01-24T10:51:06Z</dcterms:created>
  <dc:creator>Dominik Petko</dc:creator>
  <lastModifiedBy>Dominik</lastModifiedBy>
  <dcterms:modified xsi:type="dcterms:W3CDTF">2021-01-24T10:54:12Z</dcterms:modified>
  <revision>18</revision>
</coreProperties>
</file>